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2B" w:rsidRPr="0074712B" w:rsidRDefault="0074712B" w:rsidP="0074712B">
      <w:pPr>
        <w:shd w:val="clear" w:color="auto" w:fill="FFFFFF"/>
        <w:spacing w:before="300" w:after="150" w:line="240" w:lineRule="auto"/>
        <w:outlineLvl w:val="0"/>
        <w:rPr>
          <w:rFonts w:ascii="Verdana" w:eastAsia="Times New Roman" w:hAnsi="Verdana" w:cs="Times New Roman"/>
          <w:caps/>
          <w:color w:val="3D3D3D"/>
          <w:kern w:val="36"/>
          <w:sz w:val="30"/>
          <w:szCs w:val="30"/>
          <w:lang w:eastAsia="ru-RU"/>
        </w:rPr>
      </w:pPr>
      <w:r w:rsidRPr="0074712B">
        <w:rPr>
          <w:rFonts w:ascii="Verdana" w:eastAsia="Times New Roman" w:hAnsi="Verdana" w:cs="Times New Roman"/>
          <w:caps/>
          <w:color w:val="3D3D3D"/>
          <w:kern w:val="36"/>
          <w:sz w:val="30"/>
          <w:szCs w:val="30"/>
          <w:lang w:eastAsia="ru-RU"/>
        </w:rPr>
        <w:t>УСЛОВИЯ ОТБОРА КОНТРАГЕНТОВ </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b/>
          <w:bCs/>
          <w:color w:val="333333"/>
          <w:sz w:val="20"/>
          <w:szCs w:val="20"/>
          <w:lang w:eastAsia="ru-RU"/>
        </w:rPr>
        <w:t>Условия отбора контрагентов для заключения договора поставки с Открытым акционерным обществом «</w:t>
      </w:r>
      <w:proofErr w:type="spellStart"/>
      <w:r w:rsidRPr="0074712B">
        <w:rPr>
          <w:rFonts w:ascii="Arial" w:eastAsia="Times New Roman" w:hAnsi="Arial" w:cs="Arial"/>
          <w:b/>
          <w:bCs/>
          <w:color w:val="333333"/>
          <w:sz w:val="20"/>
          <w:szCs w:val="20"/>
          <w:lang w:eastAsia="ru-RU"/>
        </w:rPr>
        <w:t>Новгородхлеб</w:t>
      </w:r>
      <w:proofErr w:type="spellEnd"/>
      <w:r w:rsidRPr="0074712B">
        <w:rPr>
          <w:rFonts w:ascii="Arial" w:eastAsia="Times New Roman" w:hAnsi="Arial" w:cs="Arial"/>
          <w:b/>
          <w:bCs/>
          <w:color w:val="333333"/>
          <w:sz w:val="20"/>
          <w:szCs w:val="20"/>
          <w:lang w:eastAsia="ru-RU"/>
        </w:rPr>
        <w:t>» и существенные условия такого договора.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Во исполнение требований Федерального закона от 28 декабря 2009 г. № 381-ФЗ «Об основах государственного регулирования торговой деятельности в Российской Федерации» (в ред. от 3 июля 2016 г.) (далее – «Закон о торговле») ОАО «</w:t>
      </w:r>
      <w:proofErr w:type="spellStart"/>
      <w:r w:rsidRPr="0074712B">
        <w:rPr>
          <w:rFonts w:ascii="Arial" w:eastAsia="Times New Roman" w:hAnsi="Arial" w:cs="Arial"/>
          <w:color w:val="333333"/>
          <w:sz w:val="20"/>
          <w:szCs w:val="20"/>
          <w:lang w:eastAsia="ru-RU"/>
        </w:rPr>
        <w:t>Новгородхлеб</w:t>
      </w:r>
      <w:proofErr w:type="spellEnd"/>
      <w:r w:rsidRPr="0074712B">
        <w:rPr>
          <w:rFonts w:ascii="Arial" w:eastAsia="Times New Roman" w:hAnsi="Arial" w:cs="Arial"/>
          <w:color w:val="333333"/>
          <w:sz w:val="20"/>
          <w:szCs w:val="20"/>
          <w:lang w:eastAsia="ru-RU"/>
        </w:rPr>
        <w:t>» размещает порядок заключения с ним в качестве поставщика договоров поставки продовольственных товаров (далее – «Договор поставки») с хозяйствующими субъектами, осуществляющими торговую деятельность посредством организации торговой сети (далее – «Контрагент», «Торговая сеть») в качестве покупателей (далее – «Порядок»).</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В соответствии с Законом о торговле Торговой сетью признается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w:t>
      </w:r>
      <w:bookmarkStart w:id="0" w:name="_GoBack"/>
      <w:bookmarkEnd w:id="0"/>
      <w:r w:rsidRPr="0074712B">
        <w:rPr>
          <w:rFonts w:ascii="Arial" w:eastAsia="Times New Roman" w:hAnsi="Arial" w:cs="Arial"/>
          <w:color w:val="333333"/>
          <w:sz w:val="20"/>
          <w:szCs w:val="20"/>
          <w:lang w:eastAsia="ru-RU"/>
        </w:rPr>
        <w:t>ц в соответствии с Федеральным законом от 26 июля 2006 г. № 135-ФЗ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Представленные далее сведения носят исключительно информационный характер и ни при каких условиях не будут являться публичной офертой, определяемой положениями части 2 статьи 437 Гражданского кодекса РФ.</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Поставщик по своему усмотрению и без ограничений может вносить изменения в настоящий документ, а также в опубликованный на сайте ассортимент продукции, реализуемой Поставщиком.</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Настоящая информация об условиях отбора контрагентов (далее –условия) для заключения договора поставки с ОАО «</w:t>
      </w:r>
      <w:proofErr w:type="spellStart"/>
      <w:r w:rsidRPr="0074712B">
        <w:rPr>
          <w:rFonts w:ascii="Arial" w:eastAsia="Times New Roman" w:hAnsi="Arial" w:cs="Arial"/>
          <w:color w:val="333333"/>
          <w:sz w:val="20"/>
          <w:szCs w:val="20"/>
          <w:lang w:eastAsia="ru-RU"/>
        </w:rPr>
        <w:t>Новгородхлеб</w:t>
      </w:r>
      <w:proofErr w:type="spellEnd"/>
      <w:r w:rsidRPr="0074712B">
        <w:rPr>
          <w:rFonts w:ascii="Arial" w:eastAsia="Times New Roman" w:hAnsi="Arial" w:cs="Arial"/>
          <w:color w:val="333333"/>
          <w:sz w:val="20"/>
          <w:szCs w:val="20"/>
          <w:lang w:eastAsia="ru-RU"/>
        </w:rPr>
        <w:t>» (далее – Общество) и существенные условия такого договора размещены в соответствии со статьей 9 Федерального закона Федеральный закон от 28.12.2009 № 381- ФЗ «Об основах государственного регулирования торговой деятельности в Российской Федерации».</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1. Общество заключает договоры поставки на условиях, не допускающих дискриминационного положения контрагентов, в целях обеспечения покупателей товарами высокого качества по оптимальным ценам.</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2. Качество и безопасность продукции Общества подтверждается документами, информация о</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которых размещена на сайте Общества www.novgorodhleb.ru.</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3. Общество стремится выстраивать свои отношения с контрагентами на принципах честности, открытости, организованного и взаимовыгодного партнерства.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4. Контрагентами Общества могут быть любые организации или индивидуальные предприниматели, зарегистрированные в установленном порядке в качестве таковых и отвечающие нижеперечисленным условиям.</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5. В зависимости от локации контрагента выбор и заказ товара может осуществляться по телефонам коммерческого отдела в Великом Новгороде: (8162) 22-82-72; 61-75-73, либо через торговые точки Общества.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6. Для заключения договора поставки контрагент предоставляет Обществу копии документов, в том числе:</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b/>
          <w:bCs/>
          <w:color w:val="333333"/>
          <w:sz w:val="20"/>
          <w:szCs w:val="20"/>
          <w:lang w:eastAsia="ru-RU"/>
        </w:rPr>
        <w:t>Для юридических лиц:</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Устав в последней редакции с изменениями;</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Свидетельство о государственной регистрации юридического лица (ОГРН);</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Свидетельство о постановке на учет в налоговом органе (ИНН);</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Протокол/решение, подтверждающие полномочия руководителя;</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Доверенность (в случае если договор подписывается не руководителем юридического лица).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b/>
          <w:bCs/>
          <w:color w:val="333333"/>
          <w:sz w:val="20"/>
          <w:szCs w:val="20"/>
          <w:lang w:eastAsia="ru-RU"/>
        </w:rPr>
        <w:t>Для индивидуальных предпринимателей:</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lastRenderedPageBreak/>
        <w:t>- Свидетельство о государственной регистрации (ОГРНИП);</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Свидетельство о постановке на учет в налоговом органе (ИНН);</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Паспорт гражданина РФ (разворот с фото, страница с адресом регистрации по месту жительства).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Доверенность (в случае если договор подписывается не самим предпринимателем).</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По запросу Общества контрагент обязан представить иные необходимые документы.</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7. Требования к контрагенту для заключения договора: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Контрагент зарегистрирован в установленном законом порядке;</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Контрагент не находится в стадии реорганизации/ликвидации/банкротства;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Контрагент имеет репутацию надежного партнера.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Репутация контрагента должна отвечать следующим признакам (включая, но не ограничиваясь):</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отсутствие фактов неисполнения или ненадлежащего исполнения контрагентом принятых на себя обязательств;</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платежеспособность контрагента;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отсутствие фактов нарушения контрагентом положений действующего законодательства РФ;</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xml:space="preserve">- отсутствие информации о предъявлении к контрагенту антимонопольными, </w:t>
      </w:r>
      <w:proofErr w:type="gramStart"/>
      <w:r w:rsidRPr="0074712B">
        <w:rPr>
          <w:rFonts w:ascii="Arial" w:eastAsia="Times New Roman" w:hAnsi="Arial" w:cs="Arial"/>
          <w:color w:val="333333"/>
          <w:sz w:val="20"/>
          <w:szCs w:val="20"/>
          <w:lang w:eastAsia="ru-RU"/>
        </w:rPr>
        <w:t>налоговыми,  таможенными</w:t>
      </w:r>
      <w:proofErr w:type="gramEnd"/>
      <w:r w:rsidRPr="0074712B">
        <w:rPr>
          <w:rFonts w:ascii="Arial" w:eastAsia="Times New Roman" w:hAnsi="Arial" w:cs="Arial"/>
          <w:color w:val="333333"/>
          <w:sz w:val="20"/>
          <w:szCs w:val="20"/>
          <w:lang w:eastAsia="ru-RU"/>
        </w:rPr>
        <w:t>, судебными и иными государственными органами претензий и (или) санкций, не обжалованных в установленном порядке, либо по которым контрагенту отказано в удовлетворении жалобы;</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отсутствие в отношении контрагента процедур банкротства (с учетом конкретных обстоятельств дела о банкротстве и предполагаемых условий сотрудничества);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отсутствие сведений о неоднократных нарушениях со стороны контрагента договоров поставки товара, заключенных с иными партнерами контрагента;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xml:space="preserve">- отсутствие сведений о фактах незаконного использования контрагентом объектов интеллектуальной собственности, а равно отсутствие подтверждения правомерности </w:t>
      </w:r>
      <w:proofErr w:type="gramStart"/>
      <w:r w:rsidRPr="0074712B">
        <w:rPr>
          <w:rFonts w:ascii="Arial" w:eastAsia="Times New Roman" w:hAnsi="Arial" w:cs="Arial"/>
          <w:color w:val="333333"/>
          <w:sz w:val="20"/>
          <w:szCs w:val="20"/>
          <w:lang w:eastAsia="ru-RU"/>
        </w:rPr>
        <w:t>использования  контрагентом</w:t>
      </w:r>
      <w:proofErr w:type="gramEnd"/>
      <w:r w:rsidRPr="0074712B">
        <w:rPr>
          <w:rFonts w:ascii="Arial" w:eastAsia="Times New Roman" w:hAnsi="Arial" w:cs="Arial"/>
          <w:color w:val="333333"/>
          <w:sz w:val="20"/>
          <w:szCs w:val="20"/>
          <w:lang w:eastAsia="ru-RU"/>
        </w:rPr>
        <w:t xml:space="preserve"> объектов интеллектуальной собственности;</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документооборот контрагента соответствует действующему законодательству;</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контрагент имеет устойчивое финансовое положение;</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лица, имеющие связи с контрагентом (имеющие общих участников, единоличных исполнительных органов и т.п.), отвечают признакам надежного партнера;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контрагент заинтересован в повышении спроса на товар и оптимизации товародвижения.</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8. Существенные условия договора.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xml:space="preserve">Существенными условиями договора являются условия о его предмете, условия, названные существенными в законе для договоров данного вида, а также те условия, которые стороны </w:t>
      </w:r>
      <w:proofErr w:type="gramStart"/>
      <w:r w:rsidRPr="0074712B">
        <w:rPr>
          <w:rFonts w:ascii="Arial" w:eastAsia="Times New Roman" w:hAnsi="Arial" w:cs="Arial"/>
          <w:color w:val="333333"/>
          <w:sz w:val="20"/>
          <w:szCs w:val="20"/>
          <w:lang w:eastAsia="ru-RU"/>
        </w:rPr>
        <w:t>определят</w:t>
      </w:r>
      <w:proofErr w:type="gramEnd"/>
      <w:r w:rsidRPr="0074712B">
        <w:rPr>
          <w:rFonts w:ascii="Arial" w:eastAsia="Times New Roman" w:hAnsi="Arial" w:cs="Arial"/>
          <w:color w:val="333333"/>
          <w:sz w:val="20"/>
          <w:szCs w:val="20"/>
          <w:lang w:eastAsia="ru-RU"/>
        </w:rPr>
        <w:t xml:space="preserve"> как существенные (ст. 432 ГК РФ).</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Для договора поставки существенными являются условия о предмете (наименование товара) и о количестве (п. 3 ст. 455, ст. 465 ГК РФ), а также условие о сроке передачи товара (ст.506 ГК РФ).</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Кроме того, существенным условием договора будет являться условие о цене товара.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в другой редакции,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уведомить другую сторону об отказе от его заключения (ст. 507 ГК РФ).</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Стороны могут определить в качестве существенных иные условия Договора поставки в соответствии с п. 1 ст. 432 ГК РФ.</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lastRenderedPageBreak/>
        <w:t xml:space="preserve">9. В случае предоставления полного комплекта необходимых документов и соответствия контрагента предъявляемым требованиям, Общество заключает с контрагентом договор поставки в порядке, предусмотренном Гражданским кодексом Российской Федерации, с соблюдением норм Федерального закона от 28.12.2009 № 381-ФЗ «Об основах государственного регулирования торговой деятельности в Российской Федерации» и Федерального закона от </w:t>
      </w:r>
      <w:proofErr w:type="gramStart"/>
      <w:r w:rsidRPr="0074712B">
        <w:rPr>
          <w:rFonts w:ascii="Arial" w:eastAsia="Times New Roman" w:hAnsi="Arial" w:cs="Arial"/>
          <w:color w:val="333333"/>
          <w:sz w:val="20"/>
          <w:szCs w:val="20"/>
          <w:lang w:eastAsia="ru-RU"/>
        </w:rPr>
        <w:t>26.07.2006  №</w:t>
      </w:r>
      <w:proofErr w:type="gramEnd"/>
      <w:r w:rsidRPr="0074712B">
        <w:rPr>
          <w:rFonts w:ascii="Arial" w:eastAsia="Times New Roman" w:hAnsi="Arial" w:cs="Arial"/>
          <w:color w:val="333333"/>
          <w:sz w:val="20"/>
          <w:szCs w:val="20"/>
          <w:lang w:eastAsia="ru-RU"/>
        </w:rPr>
        <w:t xml:space="preserve"> 135-ФЗ «О защите конкуренции».</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Общество может предложить заключить контрагенту договор поставки на условиях предоплаты, если возникли сомнения в том, что контрагент полностью отвечает критериям надежного партнера.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10. Типовые формы договоров поставки размещены на сайте Общества www.oaokxk.ru.</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Общество вправе заключить договор поставки по форме, предоставленной контрагентом, если условия такого договора приемлемы для Общества.</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11. Раскрытие настоящей информации об условиях отбора контрагентов для заключения договора поставки не является публичной офертой.</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12. Общество вправе в любое время пересматривать настоящие условия, вносить в них изменения и дополнения.</w:t>
      </w:r>
    </w:p>
    <w:p w:rsidR="0074712B" w:rsidRPr="0074712B" w:rsidRDefault="0074712B" w:rsidP="0074712B">
      <w:pPr>
        <w:shd w:val="clear" w:color="auto" w:fill="FFFFFF"/>
        <w:spacing w:after="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r w:rsidRPr="0074712B">
        <w:rPr>
          <w:rFonts w:ascii="Arial" w:eastAsia="Times New Roman" w:hAnsi="Arial" w:cs="Arial"/>
          <w:color w:val="333333"/>
          <w:sz w:val="20"/>
          <w:szCs w:val="20"/>
          <w:lang w:eastAsia="ru-RU"/>
        </w:rPr>
        <w:t> </w:t>
      </w:r>
    </w:p>
    <w:p w:rsidR="0074712B" w:rsidRPr="0074712B" w:rsidRDefault="0074712B" w:rsidP="0074712B">
      <w:pPr>
        <w:shd w:val="clear" w:color="auto" w:fill="FFFFFF"/>
        <w:spacing w:after="150" w:line="240" w:lineRule="auto"/>
        <w:rPr>
          <w:rFonts w:ascii="Arial" w:eastAsia="Times New Roman" w:hAnsi="Arial" w:cs="Arial"/>
          <w:color w:val="333333"/>
          <w:sz w:val="20"/>
          <w:szCs w:val="20"/>
          <w:lang w:eastAsia="ru-RU"/>
        </w:rPr>
      </w:pPr>
      <w:proofErr w:type="gramStart"/>
      <w:r w:rsidRPr="0074712B">
        <w:rPr>
          <w:rFonts w:ascii="Arial" w:eastAsia="Times New Roman" w:hAnsi="Arial" w:cs="Arial"/>
          <w:color w:val="333333"/>
          <w:sz w:val="20"/>
          <w:szCs w:val="20"/>
          <w:lang w:eastAsia="ru-RU"/>
        </w:rPr>
        <w:t>Генеральный  директор</w:t>
      </w:r>
      <w:proofErr w:type="gramEnd"/>
      <w:r w:rsidRPr="0074712B">
        <w:rPr>
          <w:rFonts w:ascii="Arial" w:eastAsia="Times New Roman" w:hAnsi="Arial" w:cs="Arial"/>
          <w:color w:val="333333"/>
          <w:sz w:val="20"/>
          <w:szCs w:val="20"/>
          <w:lang w:eastAsia="ru-RU"/>
        </w:rPr>
        <w:t>      Яковлева Т.Б.</w:t>
      </w:r>
    </w:p>
    <w:p w:rsidR="005C5BCD" w:rsidRDefault="005C5BCD"/>
    <w:sectPr w:rsidR="005C5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2B"/>
    <w:rsid w:val="005C5BCD"/>
    <w:rsid w:val="0074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64720-B20F-4859-88D1-EB51077B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7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12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4712B"/>
  </w:style>
  <w:style w:type="paragraph" w:styleId="a3">
    <w:name w:val="Normal (Web)"/>
    <w:basedOn w:val="a"/>
    <w:uiPriority w:val="99"/>
    <w:semiHidden/>
    <w:unhideWhenUsed/>
    <w:rsid w:val="00747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9253">
      <w:bodyDiv w:val="1"/>
      <w:marLeft w:val="0"/>
      <w:marRight w:val="0"/>
      <w:marTop w:val="0"/>
      <w:marBottom w:val="0"/>
      <w:divBdr>
        <w:top w:val="none" w:sz="0" w:space="0" w:color="auto"/>
        <w:left w:val="none" w:sz="0" w:space="0" w:color="auto"/>
        <w:bottom w:val="none" w:sz="0" w:space="0" w:color="auto"/>
        <w:right w:val="none" w:sz="0" w:space="0" w:color="auto"/>
      </w:divBdr>
      <w:divsChild>
        <w:div w:id="423453108">
          <w:marLeft w:val="0"/>
          <w:marRight w:val="0"/>
          <w:marTop w:val="0"/>
          <w:marBottom w:val="0"/>
          <w:divBdr>
            <w:top w:val="none" w:sz="0" w:space="0" w:color="auto"/>
            <w:left w:val="none" w:sz="0" w:space="0" w:color="auto"/>
            <w:bottom w:val="none" w:sz="0" w:space="0" w:color="auto"/>
            <w:right w:val="none" w:sz="0" w:space="0" w:color="auto"/>
          </w:divBdr>
          <w:divsChild>
            <w:div w:id="1435592675">
              <w:marLeft w:val="0"/>
              <w:marRight w:val="0"/>
              <w:marTop w:val="0"/>
              <w:marBottom w:val="0"/>
              <w:divBdr>
                <w:top w:val="none" w:sz="0" w:space="0" w:color="auto"/>
                <w:left w:val="none" w:sz="0" w:space="0" w:color="auto"/>
                <w:bottom w:val="none" w:sz="0" w:space="0" w:color="auto"/>
                <w:right w:val="none" w:sz="0" w:space="0" w:color="auto"/>
              </w:divBdr>
            </w:div>
            <w:div w:id="2587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Qrat</dc:creator>
  <cp:keywords/>
  <dc:description/>
  <cp:lastModifiedBy>Qrat</cp:lastModifiedBy>
  <cp:revision>1</cp:revision>
  <dcterms:created xsi:type="dcterms:W3CDTF">2017-05-31T13:33:00Z</dcterms:created>
  <dcterms:modified xsi:type="dcterms:W3CDTF">2017-05-31T13:33:00Z</dcterms:modified>
</cp:coreProperties>
</file>